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EF" w:rsidRDefault="00F41EEF" w:rsidP="00F41EEF">
      <w:pPr>
        <w:shd w:val="clear" w:color="auto" w:fill="FFFFFF"/>
        <w:spacing w:line="234" w:lineRule="atLeast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bookmarkStart w:id="0" w:name="chuong_phuluc_1"/>
      <w:r w:rsidRPr="008B5965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PHỤ LỤC 1</w:t>
      </w:r>
      <w:bookmarkEnd w:id="0"/>
    </w:p>
    <w:p w:rsidR="00F41EEF" w:rsidRDefault="00F41EEF" w:rsidP="00F41EEF">
      <w:pPr>
        <w:shd w:val="clear" w:color="auto" w:fill="FFFFFF"/>
        <w:spacing w:line="234" w:lineRule="atLeast"/>
        <w:jc w:val="center"/>
        <w:rPr>
          <w:rFonts w:eastAsia="Times New Roman"/>
          <w:bCs/>
          <w:color w:val="000000"/>
          <w:sz w:val="26"/>
          <w:szCs w:val="26"/>
          <w:lang w:eastAsia="en-US"/>
        </w:rPr>
      </w:pPr>
      <w:r w:rsidRPr="008B5965">
        <w:rPr>
          <w:rFonts w:eastAsia="Times New Roman"/>
          <w:bCs/>
          <w:color w:val="000000"/>
          <w:sz w:val="26"/>
          <w:szCs w:val="26"/>
          <w:lang w:eastAsia="en-US"/>
        </w:rPr>
        <w:t>ĐƠN ĐỀ NGHỊ CẤP GIẤY PHÉP LƯU HÀNH XE QUÁ TẢI TRỌNG, XE QUÁ KHỔ GIỚI HẠN, XE VẬN CHUYỂN HÀNG SIÊU TRƯỜNG, SIÊU TRỌNG TRÊN ĐƯỜNG BỘ</w:t>
      </w:r>
    </w:p>
    <w:p w:rsidR="00F41EEF" w:rsidRPr="008B5965" w:rsidRDefault="00F41EEF" w:rsidP="00F41EEF">
      <w:pPr>
        <w:shd w:val="clear" w:color="auto" w:fill="FFFFFF"/>
        <w:spacing w:line="234" w:lineRule="atLeast"/>
        <w:jc w:val="center"/>
        <w:rPr>
          <w:rFonts w:eastAsia="Times New Roman"/>
          <w:i/>
          <w:color w:val="000000"/>
          <w:sz w:val="26"/>
          <w:szCs w:val="26"/>
          <w:lang w:eastAsia="en-US"/>
        </w:rPr>
      </w:pPr>
      <w:r w:rsidRPr="008B5965">
        <w:rPr>
          <w:rFonts w:eastAsia="Times New Roman"/>
          <w:bCs/>
          <w:i/>
          <w:color w:val="000000"/>
          <w:sz w:val="26"/>
          <w:szCs w:val="26"/>
          <w:lang w:eastAsia="en-US"/>
        </w:rPr>
        <w:t xml:space="preserve">(Ban hành </w:t>
      </w:r>
      <w:r w:rsidRPr="008B5965">
        <w:rPr>
          <w:i/>
          <w:sz w:val="26"/>
          <w:szCs w:val="26"/>
        </w:rPr>
        <w:t>Thông tư số 46/2015/TT-BGTVT ngày 07/9/2015 của Bộ trưởng Bộ GTVT)</w:t>
      </w:r>
    </w:p>
    <w:p w:rsidR="00F41EEF" w:rsidRPr="008B5965" w:rsidRDefault="00F41EEF" w:rsidP="00F41EEF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8B5965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CỘNG HÒA XÃ HỘI CHỦ NGHĨA VIỆT NAM</w:t>
      </w:r>
      <w:r w:rsidRPr="008B5965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br/>
        <w:t>Độc lập - Tự do - Hạnh phúc </w:t>
      </w:r>
      <w:r w:rsidRPr="008B5965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br/>
        <w:t>---------------</w:t>
      </w:r>
    </w:p>
    <w:p w:rsidR="00F41EEF" w:rsidRPr="008B5965" w:rsidRDefault="00F41EEF" w:rsidP="00F41EEF">
      <w:pPr>
        <w:shd w:val="clear" w:color="auto" w:fill="FFFFFF"/>
        <w:spacing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bookmarkStart w:id="1" w:name="chuong_phuluc_1_name"/>
      <w:r w:rsidRPr="008B5965">
        <w:rPr>
          <w:rFonts w:eastAsia="Times New Roman"/>
          <w:color w:val="000000"/>
          <w:sz w:val="26"/>
          <w:szCs w:val="26"/>
          <w:lang w:val="vi-VN" w:eastAsia="en-US"/>
        </w:rPr>
        <w:t>ĐƠN ĐỀ NGHỊ CẤP GIẤY PHÉP LƯU HÀNH XE QUÁ TẢI TRỌNG, XE QUÁ KHỔ GIỚI HẠN, XE VẬN CHUYỂN HÀNG SIÊU TRƯỜNG, SIÊU TRỌNG TRÊN ĐƯỜNG BỘ</w:t>
      </w:r>
      <w:bookmarkEnd w:id="1"/>
    </w:p>
    <w:p w:rsidR="00F41EEF" w:rsidRPr="008B5965" w:rsidRDefault="00F41EEF" w:rsidP="00F41EEF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8B5965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Kính gửi:</w:t>
      </w:r>
      <w:r w:rsidRPr="008B5965">
        <w:rPr>
          <w:rFonts w:eastAsia="Times New Roman"/>
          <w:color w:val="000000"/>
          <w:sz w:val="26"/>
          <w:szCs w:val="26"/>
          <w:lang w:val="vi-VN" w:eastAsia="en-US"/>
        </w:rPr>
        <w:t> (tên Cơ quan cấp Giấy phép lưu hành xe)</w:t>
      </w:r>
    </w:p>
    <w:p w:rsidR="00F41EEF" w:rsidRPr="008B5965" w:rsidRDefault="00F41EEF" w:rsidP="00F41EEF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8B5965">
        <w:rPr>
          <w:rFonts w:eastAsia="Times New Roman"/>
          <w:color w:val="000000"/>
          <w:sz w:val="26"/>
          <w:szCs w:val="26"/>
          <w:lang w:val="vi-VN" w:eastAsia="en-US"/>
        </w:rPr>
        <w:t>- Cá nhân, tổ chức đề nghị: ……………………………………………………………………</w:t>
      </w:r>
    </w:p>
    <w:p w:rsidR="00F41EEF" w:rsidRPr="008B5965" w:rsidRDefault="00F41EEF" w:rsidP="00F41EEF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8B5965">
        <w:rPr>
          <w:rFonts w:eastAsia="Times New Roman"/>
          <w:color w:val="000000"/>
          <w:sz w:val="26"/>
          <w:szCs w:val="26"/>
          <w:lang w:val="vi-VN" w:eastAsia="en-US"/>
        </w:rPr>
        <w:t>- Địa chỉ: ………………………………………….. Điện thoại: ..........................................</w:t>
      </w:r>
    </w:p>
    <w:p w:rsidR="00F41EEF" w:rsidRPr="008B5965" w:rsidRDefault="00F41EEF" w:rsidP="00F41EEF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8B5965">
        <w:rPr>
          <w:rFonts w:eastAsia="Times New Roman"/>
          <w:color w:val="000000"/>
          <w:sz w:val="26"/>
          <w:szCs w:val="26"/>
          <w:lang w:val="vi-VN" w:eastAsia="en-US"/>
        </w:rPr>
        <w:t>Đề nghị cấp Giấy phép lưu hành cho xe quá tải trọng, xe quá khổ giới hạn với các thông số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605"/>
        <w:gridCol w:w="1275"/>
        <w:gridCol w:w="1560"/>
      </w:tblGrid>
      <w:tr w:rsidR="00F41EEF" w:rsidRPr="008B5965" w:rsidTr="007D068A">
        <w:trPr>
          <w:tblCellSpacing w:w="0" w:type="dxa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1. Thông tin tổ hợp xe đầu kéo và sơ mi rơ moóc (SMRM) tải: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Thông số kỹ thuật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Đầu kéo hoặc xe thân liền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Rơ moóc/ Sơmi rơ moóc RM/SMRM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Nhãn hiệu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Biển số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Số trục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Khối lượng bản thân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Khối lượng hàng hóa chuyên chở cho phép tham gia giao thông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Khối lượng toàn bộ cho phép tham gia giao thông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Khối lượng cho phép kéo theo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Kích thước bao của tổ hợp (dài x rộng x cao) (m)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2. Thông tin hàng hóa đề nghị chuyên chở: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Loại hàng: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3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Kích thước (D x R x C) m:</w:t>
            </w:r>
          </w:p>
        </w:tc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Tổng</w:t>
            </w: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khối lượng (tấn):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3. Thông tin kích thước, khối lượng toàn bộ của tổ hợp xe sau khi xếp hàng hóa lên xe: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Kích thước (D x R x C) m:</w:t>
            </w:r>
          </w:p>
        </w:tc>
        <w:tc>
          <w:tcPr>
            <w:tcW w:w="4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Hàng vượt phía trước thùng xe: m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Hàng vượt hai bên thùng xe: m</w:t>
            </w:r>
          </w:p>
        </w:tc>
        <w:tc>
          <w:tcPr>
            <w:tcW w:w="4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Hàng vượt phía sau thùng xe: m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lastRenderedPageBreak/>
              <w:t>Tổng khối lượng:        tấn</w:t>
            </w:r>
          </w:p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(gồm khối lượng bản thân ô tô đầu kéo + khối lượng bản thân sơ mi rơ moóc + khối lượng số người ngồi trên xe + khối lượng hàng)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4. Tải trọng lớn nhất được phân bổ lên trục xe sau khi xếp hàng </w:t>
            </w:r>
            <w:r w:rsidRPr="008B5965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hóa</w:t>
            </w:r>
            <w:r w:rsidRPr="008B596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 lên xe: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Trục đơn:         tấn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Cụm trục kép:       tấn, khoảng cách giữa 02 tâm trục liền kề: d =….m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Cụm trục ba:        tấn, khoảng cách giữa 02 tâm trục liền kề: d =…m</w:t>
            </w:r>
          </w:p>
        </w:tc>
      </w:tr>
      <w:tr w:rsidR="00F41EEF" w:rsidRPr="008B5965" w:rsidTr="007D068A">
        <w:trPr>
          <w:tblCellSpacing w:w="0" w:type="dxa"/>
        </w:trPr>
        <w:tc>
          <w:tcPr>
            <w:tcW w:w="3855" w:type="dxa"/>
            <w:shd w:val="clear" w:color="auto" w:fill="FFFFFF"/>
            <w:vAlign w:val="center"/>
          </w:tcPr>
          <w:p w:rsidR="00F41EEF" w:rsidRPr="008B5965" w:rsidRDefault="00F41EEF" w:rsidP="007D068A">
            <w:pPr>
              <w:spacing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41EEF" w:rsidRPr="008B5965" w:rsidRDefault="00F41EEF" w:rsidP="007D068A">
            <w:pPr>
              <w:spacing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41EEF" w:rsidRPr="008B5965" w:rsidRDefault="00F41EEF" w:rsidP="007D068A">
            <w:pPr>
              <w:spacing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41EEF" w:rsidRPr="008B5965" w:rsidRDefault="00F41EEF" w:rsidP="007D068A">
            <w:pPr>
              <w:spacing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</w:tbl>
    <w:p w:rsidR="00F41EEF" w:rsidRPr="008B5965" w:rsidRDefault="00F41EEF" w:rsidP="00F41EEF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8B5965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5. Tuyến đường và thời gian vận chuyển:</w:t>
      </w:r>
    </w:p>
    <w:p w:rsidR="00F41EEF" w:rsidRPr="008B5965" w:rsidRDefault="00F41EEF" w:rsidP="00F41EEF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8B5965">
        <w:rPr>
          <w:rFonts w:eastAsia="Times New Roman"/>
          <w:color w:val="000000"/>
          <w:sz w:val="26"/>
          <w:szCs w:val="26"/>
          <w:lang w:val="vi-VN" w:eastAsia="en-US"/>
        </w:rPr>
        <w:t>- Tuyến đường vận chuyển (ghi đầy đủ, cụ thể tên từng đoạn tuyến đường bộ, các vị trí chuyển hướng, đi qua đường ngang tại Km …….): .............................................................................................................</w:t>
      </w:r>
    </w:p>
    <w:p w:rsidR="00F41EEF" w:rsidRPr="008B5965" w:rsidRDefault="00F41EEF" w:rsidP="00F41EEF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8B5965">
        <w:rPr>
          <w:rFonts w:eastAsia="Times New Roman"/>
          <w:color w:val="000000"/>
          <w:sz w:val="26"/>
          <w:szCs w:val="26"/>
          <w:lang w:val="vi-VN" w:eastAsia="en-US"/>
        </w:rPr>
        <w:t>- Thời gian đề nghị lưu hành: Từ ………………đến.....................................................</w:t>
      </w:r>
    </w:p>
    <w:p w:rsidR="00F41EEF" w:rsidRPr="008B5965" w:rsidRDefault="00F41EEF" w:rsidP="00F41EEF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8B5965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6. Cam kết của chủ phương tiện:</w:t>
      </w:r>
      <w:r w:rsidRPr="008B5965">
        <w:rPr>
          <w:rFonts w:eastAsia="Times New Roman"/>
          <w:color w:val="000000"/>
          <w:sz w:val="26"/>
          <w:szCs w:val="26"/>
          <w:lang w:val="vi-VN" w:eastAsia="en-US"/>
        </w:rPr>
        <w:t> về quyền sở hữu phương tiện và hàng hóa tại thời</w:t>
      </w:r>
      <w:r w:rsidRPr="008B5965">
        <w:rPr>
          <w:rFonts w:eastAsia="Times New Roman"/>
          <w:color w:val="000000"/>
          <w:sz w:val="26"/>
          <w:szCs w:val="26"/>
          <w:shd w:val="clear" w:color="auto" w:fill="FFFFFF"/>
          <w:lang w:val="vi-VN" w:eastAsia="en-US"/>
        </w:rPr>
        <w:t>điểm</w:t>
      </w:r>
      <w:r w:rsidRPr="008B5965">
        <w:rPr>
          <w:rFonts w:eastAsia="Times New Roman"/>
          <w:color w:val="000000"/>
          <w:sz w:val="26"/>
          <w:szCs w:val="26"/>
          <w:lang w:val="vi-VN" w:eastAsia="en-US"/>
        </w:rPr>
        <w:t> đề nghị cấp Giấy phép lưu hành xe.</w:t>
      </w:r>
    </w:p>
    <w:p w:rsidR="00F41EEF" w:rsidRPr="008B5965" w:rsidRDefault="00F41EEF" w:rsidP="00F41EEF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8B5965">
        <w:rPr>
          <w:rFonts w:eastAsia="Times New Roman"/>
          <w:color w:val="000000"/>
          <w:sz w:val="26"/>
          <w:szCs w:val="26"/>
          <w:lang w:val="vi-VN"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41EEF" w:rsidRPr="008B5965" w:rsidTr="007D068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EEF" w:rsidRPr="008B5965" w:rsidRDefault="00F41EEF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t>(Giấy đề nghị cấp Giấy phép lưu hành xe phải kèm theo sơ đồ xe thể hiện rõ các kích thước: Chiều dài, chiều rộng, chiều cao của xe đã xếp hàng và khoảng cách giữa các trục xe, chiều dài đuôi xe)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EEF" w:rsidRPr="008B5965" w:rsidRDefault="00F41EEF" w:rsidP="007D068A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B5965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t>…..., ngày…. tháng… năm….</w:t>
            </w:r>
            <w:r w:rsidRPr="008B5965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br/>
            </w: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Đại diện cá nhân, tổ chức đề nghị</w:t>
            </w:r>
            <w:r w:rsidRPr="008B5965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br/>
              <w:t>ký tên, đóng dấu</w:t>
            </w:r>
          </w:p>
        </w:tc>
      </w:tr>
    </w:tbl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F41EEF" w:rsidRDefault="00F41EEF" w:rsidP="00F41EEF">
      <w:pPr>
        <w:tabs>
          <w:tab w:val="left" w:pos="1380"/>
        </w:tabs>
      </w:pPr>
    </w:p>
    <w:p w:rsidR="009968C0" w:rsidRDefault="009968C0">
      <w:bookmarkStart w:id="2" w:name="_GoBack"/>
      <w:bookmarkEnd w:id="2"/>
    </w:p>
    <w:sectPr w:rsidR="009968C0" w:rsidSect="009A5F4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EF"/>
    <w:rsid w:val="005A6B8C"/>
    <w:rsid w:val="009968C0"/>
    <w:rsid w:val="009A5F40"/>
    <w:rsid w:val="00F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EF"/>
    <w:pPr>
      <w:spacing w:after="0" w:line="240" w:lineRule="auto"/>
    </w:pPr>
    <w:rPr>
      <w:rFonts w:eastAsia="MS Mincho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EF"/>
    <w:pPr>
      <w:spacing w:after="0" w:line="240" w:lineRule="auto"/>
    </w:pPr>
    <w:rPr>
      <w:rFonts w:eastAsia="MS Mincho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2017-11-06T04:23:00Z</dcterms:created>
  <dcterms:modified xsi:type="dcterms:W3CDTF">2017-11-06T04:23:00Z</dcterms:modified>
</cp:coreProperties>
</file>